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08B3E1" w:rsidP="5408B3E1" w:rsidRDefault="5408B3E1" w14:paraId="38DD7C26" w14:textId="62E1E5AA">
      <w:pPr>
        <w:pStyle w:val="Normal"/>
      </w:pPr>
      <w:r w:rsidRPr="5408B3E1" w:rsidR="5408B3E1">
        <w:rPr>
          <w:rFonts w:ascii="Calibri" w:hAnsi="Calibri" w:eastAsia="Calibri" w:cs="Calibri"/>
          <w:noProof w:val="0"/>
          <w:sz w:val="22"/>
          <w:szCs w:val="22"/>
          <w:lang w:val="en-US"/>
        </w:rPr>
        <w:t>Name:  _____________________________                                                                                                                            Date: ____________________</w:t>
      </w:r>
    </w:p>
    <w:p w:rsidR="5408B3E1" w:rsidP="5408B3E1" w:rsidRDefault="5408B3E1" w14:paraId="3B57EE6D" w14:textId="3FE3A62F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408B3E1" w:rsidR="5408B3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Playground Equipment Field Study # _____</w:t>
      </w:r>
    </w:p>
    <w:tbl>
      <w:tblPr>
        <w:tblStyle w:val="TableGrid"/>
        <w:tblW w:w="14545" w:type="dxa"/>
        <w:tblLayout w:type="fixed"/>
        <w:tblLook w:val="06A0" w:firstRow="1" w:lastRow="0" w:firstColumn="1" w:lastColumn="0" w:noHBand="1" w:noVBand="1"/>
      </w:tblPr>
      <w:tblGrid>
        <w:gridCol w:w="1305"/>
        <w:gridCol w:w="1950"/>
        <w:gridCol w:w="3285"/>
        <w:gridCol w:w="8005"/>
      </w:tblGrid>
      <w:tr w:rsidR="5408B3E1" w:rsidTr="294FB37F" w14:paraId="10033C9F">
        <w:tc>
          <w:tcPr>
            <w:tcW w:w="1305" w:type="dxa"/>
            <w:tcMar/>
          </w:tcPr>
          <w:p w:rsidR="5408B3E1" w:rsidP="5408B3E1" w:rsidRDefault="5408B3E1" w14:paraId="5B621CC3" w14:textId="2C12BAB6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408B3E1" w:rsidR="5408B3E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Name of Equipment </w:t>
            </w:r>
          </w:p>
        </w:tc>
        <w:tc>
          <w:tcPr>
            <w:tcW w:w="1950" w:type="dxa"/>
            <w:tcMar/>
          </w:tcPr>
          <w:p w:rsidR="5408B3E1" w:rsidP="5408B3E1" w:rsidRDefault="5408B3E1" w14:paraId="7AC681CA" w14:textId="342DC36C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408B3E1" w:rsidR="5408B3E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Forces at Work </w:t>
            </w:r>
          </w:p>
          <w:p w:rsidR="5408B3E1" w:rsidP="5408B3E1" w:rsidRDefault="5408B3E1" w14:paraId="451B7FEA" w14:textId="62210D1C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>- Applied force (push or pull)</w:t>
            </w:r>
          </w:p>
          <w:p w:rsidR="5408B3E1" w:rsidP="5408B3E1" w:rsidRDefault="5408B3E1" w14:paraId="3BCD65F3" w14:textId="74917724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sz w:val="18"/>
                <w:szCs w:val="18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- Gravity </w:t>
            </w:r>
          </w:p>
          <w:p w:rsidR="5408B3E1" w:rsidP="5408B3E1" w:rsidRDefault="5408B3E1" w14:paraId="470F1189" w14:textId="3BC3CF26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sz w:val="18"/>
                <w:szCs w:val="18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>- Friction</w:t>
            </w:r>
          </w:p>
        </w:tc>
        <w:tc>
          <w:tcPr>
            <w:tcW w:w="3285" w:type="dxa"/>
            <w:tcMar/>
          </w:tcPr>
          <w:p w:rsidR="5408B3E1" w:rsidP="5408B3E1" w:rsidRDefault="5408B3E1" w14:paraId="1FF60A67" w14:textId="6C28DC82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Identify the simple machines  </w:t>
            </w:r>
          </w:p>
          <w:p w:rsidR="5408B3E1" w:rsidP="5408B3E1" w:rsidRDefault="5408B3E1" w14:paraId="2A68AC0F" w14:textId="2A19F98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- Fixed/Moveable/Block and Tackle Pulley </w:t>
            </w:r>
          </w:p>
          <w:p w:rsidR="5408B3E1" w:rsidP="5408B3E1" w:rsidRDefault="5408B3E1" w14:paraId="18665FD1" w14:textId="7E7EDA3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- Screw </w:t>
            </w:r>
          </w:p>
          <w:p w:rsidR="5408B3E1" w:rsidP="5408B3E1" w:rsidRDefault="5408B3E1" w14:paraId="5EF2078E" w14:textId="0745F45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- Wheel &amp; Axle </w:t>
            </w:r>
          </w:p>
          <w:p w:rsidR="5408B3E1" w:rsidP="5408B3E1" w:rsidRDefault="5408B3E1" w14:paraId="30638123" w14:textId="344161D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- Wedge </w:t>
            </w:r>
          </w:p>
          <w:p w:rsidR="5408B3E1" w:rsidP="5408B3E1" w:rsidRDefault="5408B3E1" w14:paraId="14CE4BDE" w14:textId="6E4491D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>- Inclined plane</w:t>
            </w:r>
          </w:p>
          <w:p w:rsidR="5408B3E1" w:rsidP="5408B3E1" w:rsidRDefault="5408B3E1" w14:paraId="494071A0" w14:textId="261F595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- Gear </w:t>
            </w:r>
          </w:p>
          <w:p w:rsidR="5408B3E1" w:rsidP="5408B3E1" w:rsidRDefault="5408B3E1" w14:paraId="0CBC0D23" w14:textId="5BF53ED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>- Lever</w:t>
            </w:r>
          </w:p>
        </w:tc>
        <w:tc>
          <w:tcPr>
            <w:tcW w:w="8005" w:type="dxa"/>
            <w:tcMar/>
          </w:tcPr>
          <w:p w:rsidR="5408B3E1" w:rsidP="5408B3E1" w:rsidRDefault="5408B3E1" w14:paraId="23BCF984" w14:textId="31C9FAC9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408B3E1" w:rsidR="5408B3E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Drawing with labelled simple machine parts</w:t>
            </w:r>
          </w:p>
        </w:tc>
      </w:tr>
      <w:tr w:rsidR="5408B3E1" w:rsidTr="294FB37F" w14:paraId="65E95662">
        <w:tc>
          <w:tcPr>
            <w:tcW w:w="1305" w:type="dxa"/>
            <w:tcMar/>
          </w:tcPr>
          <w:p w:rsidR="5408B3E1" w:rsidP="5408B3E1" w:rsidRDefault="5408B3E1" w14:paraId="4EA2121D" w14:textId="2A48349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950" w:type="dxa"/>
            <w:tcMar/>
          </w:tcPr>
          <w:p w:rsidR="5408B3E1" w:rsidP="5408B3E1" w:rsidRDefault="5408B3E1" w14:paraId="20388879" w14:textId="0AD58E1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508BF4CB" w14:textId="5EE743C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05CAC02E" w14:textId="2D532D5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6112C520" w14:textId="48B735C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64B24F66" w14:textId="55832A4D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71D084E7" w14:textId="2B0DD3D5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5DDFE5A2" w14:textId="1D0D9E2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7D6ECE82" w14:textId="21C6275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290ECD29" w14:textId="6E89B01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39C7468B" w14:textId="5721DA3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66CF65D8" w14:textId="4443901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0361CD2C" w14:textId="537DFDB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01A6009F" w14:textId="6C54830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2521C5CE" w14:textId="4A2BD94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67EB0806" w14:textId="4E7F4EC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43A80D0F" w14:textId="25C10BA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24013B0D" w14:textId="4EC9F1A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6FA26981" w14:textId="5E8EE3E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41AD8D83" w14:textId="091862B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2C994A51" w14:textId="16A4B4F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4D9670CF" w14:textId="4603B19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285" w:type="dxa"/>
            <w:tcMar/>
          </w:tcPr>
          <w:p w:rsidR="5408B3E1" w:rsidP="5408B3E1" w:rsidRDefault="5408B3E1" w14:paraId="0C844A38" w14:textId="6E14D29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8005" w:type="dxa"/>
            <w:tcMar/>
          </w:tcPr>
          <w:p w:rsidR="5408B3E1" w:rsidP="42B81D22" w:rsidRDefault="5408B3E1" w14:paraId="32BCBF65" w14:textId="25E391A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40CDF582" w14:textId="60FB3A7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3D24892C" w14:textId="1E2DDDC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3435F0FE" w14:textId="665C52A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6A97D6AB" w14:textId="2E66D40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616CD793" w14:textId="738B9A0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73FE17A4" w14:textId="2E75334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94FB37F" w:rsidP="294FB37F" w:rsidRDefault="294FB37F" w14:paraId="585E1AFF" w14:textId="05DC782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94FB37F" w:rsidP="294FB37F" w:rsidRDefault="294FB37F" w14:paraId="243E367B" w14:textId="141A58E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94FB37F" w:rsidP="294FB37F" w:rsidRDefault="294FB37F" w14:paraId="5F2DEAAF" w14:textId="22E70FE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94FB37F" w:rsidP="294FB37F" w:rsidRDefault="294FB37F" w14:paraId="4F35A9B5" w14:textId="1815188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4D73784D" w14:textId="27C6D7B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4506B87E" w14:textId="6CB7200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5ACF466B" w14:textId="7D02F070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79E7977D" w14:textId="7742CBC5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0631292E" w14:textId="4DBD043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5E4D41FB" w14:textId="3E9B680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70798293" w14:textId="5CAD0C1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54A28B62" w14:textId="3817745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2653A58E" w14:textId="1F69BB4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3BFF76E6" w14:textId="2B1AD88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7D2F334C" w14:textId="4388708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414D4137" w14:textId="4E362C4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18983195" w14:textId="11A729A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1A6182BB" w14:textId="4DD9720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46B7954D" w14:textId="36B19B2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5408B3E1" w:rsidP="42B81D22" w:rsidRDefault="5408B3E1" w14:paraId="1ED32A74" w14:textId="37115463">
      <w:pPr/>
    </w:p>
    <w:tbl>
      <w:tblPr>
        <w:tblStyle w:val="TableGrid"/>
        <w:tblW w:w="14545" w:type="dxa"/>
        <w:tblLayout w:type="fixed"/>
        <w:tblLook w:val="06A0" w:firstRow="1" w:lastRow="0" w:firstColumn="1" w:lastColumn="0" w:noHBand="1" w:noVBand="1"/>
      </w:tblPr>
      <w:tblGrid>
        <w:gridCol w:w="1305"/>
        <w:gridCol w:w="1950"/>
        <w:gridCol w:w="3315"/>
        <w:gridCol w:w="7975"/>
      </w:tblGrid>
      <w:tr w:rsidR="5408B3E1" w:rsidTr="294FB37F" w14:paraId="5301C4A8">
        <w:tc>
          <w:tcPr>
            <w:tcW w:w="1305" w:type="dxa"/>
            <w:tcMar/>
          </w:tcPr>
          <w:p w:rsidR="5408B3E1" w:rsidP="5408B3E1" w:rsidRDefault="5408B3E1" w14:paraId="294EF1E2" w14:textId="2C12BAB6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408B3E1" w:rsidR="5408B3E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Name of Equipment </w:t>
            </w:r>
          </w:p>
        </w:tc>
        <w:tc>
          <w:tcPr>
            <w:tcW w:w="1950" w:type="dxa"/>
            <w:tcMar/>
          </w:tcPr>
          <w:p w:rsidR="5408B3E1" w:rsidP="5408B3E1" w:rsidRDefault="5408B3E1" w14:paraId="2A127C7F" w14:textId="342DC36C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408B3E1" w:rsidR="5408B3E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Forces at Work </w:t>
            </w:r>
          </w:p>
          <w:p w:rsidR="5408B3E1" w:rsidP="5408B3E1" w:rsidRDefault="5408B3E1" w14:paraId="4CAA8C73" w14:textId="62210D1C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>- Applied force (push or pull)</w:t>
            </w:r>
          </w:p>
          <w:p w:rsidR="5408B3E1" w:rsidP="5408B3E1" w:rsidRDefault="5408B3E1" w14:paraId="2A5DAAA4" w14:textId="74917724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sz w:val="18"/>
                <w:szCs w:val="18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- Gravity </w:t>
            </w:r>
          </w:p>
          <w:p w:rsidR="5408B3E1" w:rsidP="5408B3E1" w:rsidRDefault="5408B3E1" w14:paraId="384736EC" w14:textId="3BC3CF26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sz w:val="18"/>
                <w:szCs w:val="18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>- Friction</w:t>
            </w:r>
          </w:p>
        </w:tc>
        <w:tc>
          <w:tcPr>
            <w:tcW w:w="3315" w:type="dxa"/>
            <w:tcMar/>
          </w:tcPr>
          <w:p w:rsidR="5408B3E1" w:rsidP="5408B3E1" w:rsidRDefault="5408B3E1" w14:paraId="63C743A1" w14:textId="6C28DC82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Identify the simple machines  </w:t>
            </w:r>
          </w:p>
          <w:p w:rsidR="5408B3E1" w:rsidP="5408B3E1" w:rsidRDefault="5408B3E1" w14:paraId="7E452ECB" w14:textId="2A19F98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- Fixed/Moveable/Block and Tackle Pulley </w:t>
            </w:r>
          </w:p>
          <w:p w:rsidR="5408B3E1" w:rsidP="5408B3E1" w:rsidRDefault="5408B3E1" w14:paraId="7D951158" w14:textId="7E7EDA3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- Screw </w:t>
            </w:r>
          </w:p>
          <w:p w:rsidR="5408B3E1" w:rsidP="5408B3E1" w:rsidRDefault="5408B3E1" w14:paraId="732E607B" w14:textId="0745F45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- Wheel &amp; Axle </w:t>
            </w:r>
          </w:p>
          <w:p w:rsidR="5408B3E1" w:rsidP="5408B3E1" w:rsidRDefault="5408B3E1" w14:paraId="45EDF855" w14:textId="344161D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- Wedge </w:t>
            </w:r>
          </w:p>
          <w:p w:rsidR="5408B3E1" w:rsidP="5408B3E1" w:rsidRDefault="5408B3E1" w14:paraId="2F536158" w14:textId="6E4491D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>- Inclined plane</w:t>
            </w:r>
          </w:p>
          <w:p w:rsidR="5408B3E1" w:rsidP="5408B3E1" w:rsidRDefault="5408B3E1" w14:paraId="3C30C5EA" w14:textId="261F595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- Gear </w:t>
            </w:r>
          </w:p>
          <w:p w:rsidR="5408B3E1" w:rsidP="5408B3E1" w:rsidRDefault="5408B3E1" w14:paraId="48373E22" w14:textId="5BF53ED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5408B3E1" w:rsidR="5408B3E1">
              <w:rPr>
                <w:rFonts w:ascii="Calibri" w:hAnsi="Calibri" w:eastAsia="Calibri" w:cs="Calibri"/>
                <w:sz w:val="18"/>
                <w:szCs w:val="18"/>
                <w:lang w:val="en-US"/>
              </w:rPr>
              <w:t>- Lever</w:t>
            </w:r>
          </w:p>
        </w:tc>
        <w:tc>
          <w:tcPr>
            <w:tcW w:w="7975" w:type="dxa"/>
            <w:tcMar/>
          </w:tcPr>
          <w:p w:rsidR="5408B3E1" w:rsidP="5408B3E1" w:rsidRDefault="5408B3E1" w14:paraId="3D3012C0" w14:textId="31C9FAC9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408B3E1" w:rsidR="5408B3E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Drawing with labelled simple machine parts</w:t>
            </w:r>
          </w:p>
        </w:tc>
      </w:tr>
      <w:tr w:rsidR="5408B3E1" w:rsidTr="294FB37F" w14:paraId="2E8FE965">
        <w:tc>
          <w:tcPr>
            <w:tcW w:w="1305" w:type="dxa"/>
            <w:tcMar/>
          </w:tcPr>
          <w:p w:rsidR="5408B3E1" w:rsidP="5408B3E1" w:rsidRDefault="5408B3E1" w14:paraId="56AEC555" w14:textId="2A48349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950" w:type="dxa"/>
            <w:tcMar/>
          </w:tcPr>
          <w:p w:rsidR="5408B3E1" w:rsidP="5408B3E1" w:rsidRDefault="5408B3E1" w14:paraId="0378E728" w14:textId="0AD58E1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1A43B33B" w14:textId="5EE743C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3519A6E2" w14:textId="2D532D5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6D10FFFC" w14:textId="48B735C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403EA9B6" w14:textId="55832A4D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6483B6D0" w14:textId="2B0DD3D5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538FBFD3" w14:textId="1D0D9E2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2C6CBB80" w14:textId="21C6275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45B3AC88" w14:textId="6E89B01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4080B8F2" w14:textId="5721DA3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073BD731" w14:textId="4443901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71CD4329" w14:textId="537DFDB6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6E40C534" w14:textId="6C54830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58FC8B6A" w14:textId="4A2BD94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1E566D28" w14:textId="4E7F4EC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0451BED2" w14:textId="25C10BA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0ED97472" w14:textId="4EC9F1A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521378CF" w14:textId="5E8EE3E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5958B675" w14:textId="091862B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0BAC6AF7" w14:textId="16A4B4F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5408B3E1" w:rsidRDefault="5408B3E1" w14:paraId="7E6394AD" w14:textId="4603B19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15" w:type="dxa"/>
            <w:tcMar/>
          </w:tcPr>
          <w:p w:rsidR="5408B3E1" w:rsidP="5408B3E1" w:rsidRDefault="5408B3E1" w14:paraId="364018EE" w14:textId="6E14D29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975" w:type="dxa"/>
            <w:tcMar/>
          </w:tcPr>
          <w:p w:rsidR="5408B3E1" w:rsidP="42B81D22" w:rsidRDefault="5408B3E1" w14:paraId="444FD083" w14:textId="04B1E2A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0A184D97" w14:textId="4C53830F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5D367CFC" w14:textId="1DF8E35D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78DD1E9D" w14:textId="56EF5FCB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60C132C6" w14:textId="7721956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339F2C4C" w14:textId="68BB4FB8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4E650782" w14:textId="0E95805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6F206C5D" w14:textId="232F5DE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3A502B44" w14:textId="65A5508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5FABDCCC" w14:textId="5EBC69C9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018B9A99" w14:textId="6B6D787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3C3DB68F" w14:textId="44CFEB63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55842443" w14:textId="540AA805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5CB677BA" w14:textId="416C1BE1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76E3C1B2" w14:textId="75CCB9B7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39DB1CF5" w14:textId="3FB30D4D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3B60553E" w14:textId="1FFB8C8E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4BC305A7" w14:textId="4CC7DC0D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3012F851" w14:textId="7D9C3BD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4A0FF949" w14:textId="522EC2F2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94FB37F" w:rsidP="294FB37F" w:rsidRDefault="294FB37F" w14:paraId="1BB1E739" w14:textId="1031E0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94FB37F" w:rsidP="294FB37F" w:rsidRDefault="294FB37F" w14:paraId="3DADE052" w14:textId="76DB97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94FB37F" w:rsidP="294FB37F" w:rsidRDefault="294FB37F" w14:paraId="5B91FCA3" w14:textId="2FF5E9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94FB37F" w:rsidP="294FB37F" w:rsidRDefault="294FB37F" w14:paraId="79DDFA93" w14:textId="51B5DF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94FB37F" w:rsidP="294FB37F" w:rsidRDefault="294FB37F" w14:paraId="36FC3DCE" w14:textId="3AB22E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94FB37F" w:rsidP="294FB37F" w:rsidRDefault="294FB37F" w14:paraId="605FCC3F" w14:textId="3E2D63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3DB1705B" w14:textId="307A121A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408B3E1" w:rsidP="42B81D22" w:rsidRDefault="5408B3E1" w14:paraId="37B1CB1F" w14:textId="50ED507C">
            <w:pPr>
              <w:pStyle w:val="Normal"/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5408B3E1" w:rsidP="42B81D22" w:rsidRDefault="5408B3E1" w14:paraId="33243E3E" w14:textId="485DC8D0">
      <w:pPr/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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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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03F0B1"/>
  <w15:docId w15:val="{a8b66188-56a4-4fb5-99e2-76b5a56bd38e}"/>
  <w:rsids>
    <w:rsidRoot w:val="5B03F0B1"/>
    <w:rsid w:val="294FB37F"/>
    <w:rsid w:val="31CCB546"/>
    <w:rsid w:val="3EEDC1F5"/>
    <w:rsid w:val="42B81D22"/>
    <w:rsid w:val="4896D9C9"/>
    <w:rsid w:val="5408B3E1"/>
    <w:rsid w:val="5B03F0B1"/>
    <w:rsid w:val="5FCCF2D2"/>
    <w:rsid w:val="62B70406"/>
    <w:rsid w:val="6A6B75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bc06945a7ee41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2020-02-11T22:15:43.0551899Z</dcterms:created>
  <dcterms:modified xsi:type="dcterms:W3CDTF">2020-02-28T03:27:58.9015771Z</dcterms:modified>
  <dc:creator>Pasion, Cristina</dc:creator>
  <lastModifiedBy>Zinken, Karly M</lastModifiedBy>
</coreProperties>
</file>